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3F" w:rsidRDefault="00014954">
      <w:pPr>
        <w:pStyle w:val="Bodytext30"/>
        <w:shd w:val="clear" w:color="auto" w:fill="auto"/>
        <w:ind w:left="500"/>
      </w:pPr>
      <w:r>
        <w:t>BURMISTRZ</w:t>
      </w:r>
      <w:r>
        <w:br/>
        <w:t>MIASTA I GMIN /</w:t>
      </w:r>
    </w:p>
    <w:p w:rsidR="005E753F" w:rsidRDefault="00014954">
      <w:pPr>
        <w:pStyle w:val="Bodytext30"/>
        <w:shd w:val="clear" w:color="auto" w:fill="auto"/>
        <w:ind w:left="500"/>
      </w:pPr>
      <w:r>
        <w:t>GRYFINO</w:t>
      </w:r>
    </w:p>
    <w:p w:rsidR="005E753F" w:rsidRDefault="00014954">
      <w:pPr>
        <w:pStyle w:val="Bodytext20"/>
        <w:shd w:val="clear" w:color="auto" w:fill="auto"/>
        <w:spacing w:after="282" w:line="200" w:lineRule="exact"/>
      </w:pPr>
      <w:r>
        <w:t xml:space="preserve">Gryfino, dnia </w:t>
      </w:r>
      <w:r>
        <w:rPr>
          <w:rStyle w:val="Bodytext2ItalicSpacing-1pt"/>
        </w:rPr>
        <w:t>'Uj</w:t>
      </w:r>
      <w:r>
        <w:t xml:space="preserve"> kwietnia 2022 r.</w:t>
      </w:r>
    </w:p>
    <w:p w:rsidR="005E753F" w:rsidRDefault="00014954">
      <w:pPr>
        <w:pStyle w:val="Bodytext20"/>
        <w:shd w:val="clear" w:color="auto" w:fill="auto"/>
        <w:spacing w:after="254" w:line="200" w:lineRule="exact"/>
      </w:pPr>
      <w:r>
        <w:t>BMP. ROŚ. 6220.4.2021.JC</w:t>
      </w:r>
    </w:p>
    <w:p w:rsidR="005E753F" w:rsidRDefault="00014954">
      <w:pPr>
        <w:pStyle w:val="Heading10"/>
        <w:keepNext/>
        <w:keepLines/>
        <w:shd w:val="clear" w:color="auto" w:fill="auto"/>
        <w:spacing w:before="0" w:after="223" w:line="200" w:lineRule="exact"/>
        <w:ind w:right="20"/>
      </w:pPr>
      <w:bookmarkStart w:id="0" w:name="bookmark0"/>
      <w:r>
        <w:t>OBWIESZCZENIE</w:t>
      </w:r>
      <w:bookmarkEnd w:id="0"/>
    </w:p>
    <w:p w:rsidR="005E753F" w:rsidRDefault="00014954">
      <w:pPr>
        <w:pStyle w:val="Bodytext20"/>
        <w:shd w:val="clear" w:color="auto" w:fill="auto"/>
        <w:spacing w:after="220" w:line="250" w:lineRule="exact"/>
        <w:ind w:firstLine="740"/>
        <w:jc w:val="both"/>
      </w:pPr>
      <w:r>
        <w:t>Na podstawie art. 33 ust. 1, w związku z art. 79 ust. 1 ustawy z dnia 3 października 2008 r.</w:t>
      </w:r>
      <w:r>
        <w:br/>
        <w:t xml:space="preserve">o udostępnianiu informacji o środowisku i jego </w:t>
      </w:r>
      <w:r>
        <w:t>ochronie, udziale społeczeństwa w ochronie środowiska</w:t>
      </w:r>
      <w:r>
        <w:br/>
        <w:t>oraz o ocenach oddziaływania na środowisko (Dz. U. z 2021 r., poz. 2373 ze zm.),</w:t>
      </w:r>
    </w:p>
    <w:p w:rsidR="005E753F" w:rsidRDefault="00014954">
      <w:pPr>
        <w:pStyle w:val="Heading10"/>
        <w:keepNext/>
        <w:keepLines/>
        <w:shd w:val="clear" w:color="auto" w:fill="auto"/>
        <w:spacing w:before="0" w:after="232" w:line="200" w:lineRule="exact"/>
        <w:ind w:right="20"/>
      </w:pPr>
      <w:bookmarkStart w:id="1" w:name="bookmark1"/>
      <w:r>
        <w:t>podaje się do publicznej wiadomości</w:t>
      </w:r>
      <w:bookmarkEnd w:id="1"/>
    </w:p>
    <w:p w:rsidR="005E753F" w:rsidRDefault="00014954">
      <w:pPr>
        <w:pStyle w:val="Bodytext20"/>
        <w:shd w:val="clear" w:color="auto" w:fill="auto"/>
        <w:spacing w:after="216" w:line="245" w:lineRule="exact"/>
        <w:jc w:val="both"/>
      </w:pPr>
      <w:r>
        <w:t>że Burmistrz Miasta i Gminy Gryfino przystąpił do przeprowadzenia oceny oddziaływania</w:t>
      </w:r>
      <w:r>
        <w:t xml:space="preserve"> na środowisko</w:t>
      </w:r>
      <w:r>
        <w:br/>
        <w:t xml:space="preserve">dla przedsięwzięcia: </w:t>
      </w:r>
      <w:r>
        <w:rPr>
          <w:rStyle w:val="Bodytext2Italic"/>
        </w:rPr>
        <w:t>„Budowa drogi krajowej nr</w:t>
      </w:r>
      <w:r>
        <w:t xml:space="preserve"> 37 </w:t>
      </w:r>
      <w:r>
        <w:rPr>
          <w:rStyle w:val="Bodytext2Italic"/>
        </w:rPr>
        <w:t>na odcinku w. Radziszewo A6/3ł</w:t>
      </w:r>
      <w:r>
        <w:t xml:space="preserve"> (z </w:t>
      </w:r>
      <w:r>
        <w:rPr>
          <w:rStyle w:val="Bodytext2Italic"/>
        </w:rPr>
        <w:t>węzłem) - Gryfino".</w:t>
      </w:r>
    </w:p>
    <w:p w:rsidR="005E753F" w:rsidRDefault="00014954">
      <w:pPr>
        <w:pStyle w:val="Bodytext40"/>
        <w:shd w:val="clear" w:color="auto" w:fill="auto"/>
        <w:spacing w:before="0" w:line="200" w:lineRule="exact"/>
      </w:pPr>
      <w:r>
        <w:rPr>
          <w:rStyle w:val="Bodytext4NotBold"/>
        </w:rPr>
        <w:t xml:space="preserve">Inwestorem powyższego przedsięwzięcia jest </w:t>
      </w:r>
      <w:r>
        <w:t>Generalnej Dyrekcji Dróg Krajowych i Autostrad Oddział</w:t>
      </w:r>
    </w:p>
    <w:p w:rsidR="005E753F" w:rsidRDefault="00014954">
      <w:pPr>
        <w:pStyle w:val="Bodytext20"/>
        <w:shd w:val="clear" w:color="auto" w:fill="auto"/>
        <w:spacing w:after="180" w:line="240" w:lineRule="exact"/>
        <w:jc w:val="both"/>
      </w:pPr>
      <w:r>
        <w:rPr>
          <w:rStyle w:val="Bodytext2Bold"/>
        </w:rPr>
        <w:t xml:space="preserve">w Szczecinie </w:t>
      </w:r>
      <w:r>
        <w:t>z siedzibą w Szczecinie pr</w:t>
      </w:r>
      <w:r>
        <w:t>zy ul. Bohaterów Warszawy 33, w imieniu której występuje</w:t>
      </w:r>
      <w:r>
        <w:br/>
        <w:t>pełnomocnik Pan Marek Stalmach z firmy TRAKT Sp. z o. o. Sp. k. Postępowanie w przedmiotowej sprawie</w:t>
      </w:r>
      <w:r>
        <w:br/>
        <w:t>zostało wszczęte na podstawie wniosku w dniu 3 marca 2021 r.</w:t>
      </w:r>
    </w:p>
    <w:p w:rsidR="005E753F" w:rsidRDefault="00014954">
      <w:pPr>
        <w:pStyle w:val="Bodytext20"/>
        <w:shd w:val="clear" w:color="auto" w:fill="auto"/>
        <w:spacing w:after="180" w:line="240" w:lineRule="exact"/>
        <w:ind w:firstLine="740"/>
        <w:jc w:val="both"/>
      </w:pPr>
      <w:r>
        <w:t>Organami właściwymi do wydania opinii</w:t>
      </w:r>
      <w:r>
        <w:t xml:space="preserve"> i dokonania uzgodnienia są: Dyrektor Regionalnego</w:t>
      </w:r>
      <w:r>
        <w:br/>
        <w:t>Zarządu Gospodarki Wodnej w Szczecinie PGW Wody Polskie, Państwowy Powiatowy Inspektor Sanitarny</w:t>
      </w:r>
      <w:r>
        <w:br/>
        <w:t>w Gryfinie oraz Regionalny Dyrektor Ochrony Środowiska w Szczecinie. Organem właściwym do wydania</w:t>
      </w:r>
      <w:r>
        <w:br/>
        <w:t xml:space="preserve">decyzji o </w:t>
      </w:r>
      <w:r>
        <w:t>środowiskowych uwarunkowaniach jest Burmistrz Miasta i Gminy Gryfino.</w:t>
      </w:r>
    </w:p>
    <w:p w:rsidR="005E753F" w:rsidRDefault="00014954">
      <w:pPr>
        <w:pStyle w:val="Bodytext20"/>
        <w:shd w:val="clear" w:color="auto" w:fill="auto"/>
        <w:spacing w:after="176" w:line="240" w:lineRule="exact"/>
        <w:jc w:val="both"/>
      </w:pPr>
      <w:r>
        <w:t>Zgodnie z art. 79 ust. 1 ustawy z dnia 3 października 2008 r. o udostępnieniu informacji o środowisku i jego</w:t>
      </w:r>
      <w:r>
        <w:br/>
        <w:t>ochronie, udziale społeczeństwa w ochronie środowiska oraz o ocenach oddziały</w:t>
      </w:r>
      <w:r>
        <w:t>wania na środowisko (Dz.</w:t>
      </w:r>
      <w:r>
        <w:br/>
        <w:t>U. z 2021 r., poz. 2373 ze zm.) niniejsze postępowanie jest prowadzone z udziałem społeczeństwa.</w:t>
      </w:r>
    </w:p>
    <w:p w:rsidR="005E753F" w:rsidRDefault="00014954">
      <w:pPr>
        <w:pStyle w:val="Bodytext20"/>
        <w:shd w:val="clear" w:color="auto" w:fill="auto"/>
        <w:spacing w:after="184" w:line="245" w:lineRule="exact"/>
        <w:jc w:val="both"/>
      </w:pPr>
      <w:r>
        <w:t>Wniosek inwestora wraz z załącznikami, raport o oddziaływaniu na środowisko oraz postanowienia organu</w:t>
      </w:r>
      <w:r>
        <w:br/>
        <w:t>wydającego decyzję oraz opinie o</w:t>
      </w:r>
      <w:r>
        <w:t xml:space="preserve">rganów uzgadniających znajdują się do wglądu w siedzibie </w:t>
      </w:r>
      <w:proofErr w:type="spellStart"/>
      <w:r>
        <w:t>Urzędzu</w:t>
      </w:r>
      <w:proofErr w:type="spellEnd"/>
      <w:r>
        <w:br/>
        <w:t>Miasta i Gminy w Gryfinie przy ul. 1 Maja 16 (pokój nr 12).</w:t>
      </w:r>
    </w:p>
    <w:p w:rsidR="005E753F" w:rsidRDefault="00014954">
      <w:pPr>
        <w:pStyle w:val="Bodytext20"/>
        <w:shd w:val="clear" w:color="auto" w:fill="auto"/>
        <w:spacing w:after="176" w:line="240" w:lineRule="exact"/>
        <w:jc w:val="both"/>
      </w:pPr>
      <w:r>
        <w:t>Zawiadamiam wszystkich zainteresowanych o możliwości zapoznania się z dokumentacją sprawy oraz</w:t>
      </w:r>
      <w:r>
        <w:br/>
        <w:t>składania uwag i wniosków w formie e</w:t>
      </w:r>
      <w:r>
        <w:t>lektronicznej, ustnej lub pisemnej, w terminie 30 dni od dnia</w:t>
      </w:r>
      <w:r>
        <w:br/>
        <w:t xml:space="preserve">publicznego ogłoszenia tj. </w:t>
      </w:r>
      <w:r>
        <w:rPr>
          <w:rStyle w:val="Bodytext2Bold0"/>
        </w:rPr>
        <w:t>od dnia 29.04.2022 r. do dnia 30.05.2022 r.</w:t>
      </w:r>
    </w:p>
    <w:p w:rsidR="005E753F" w:rsidRDefault="00014954">
      <w:pPr>
        <w:pStyle w:val="Bodytext20"/>
        <w:shd w:val="clear" w:color="auto" w:fill="auto"/>
        <w:spacing w:after="184" w:line="245" w:lineRule="exact"/>
        <w:jc w:val="both"/>
      </w:pPr>
      <w:r>
        <w:t>W ramach postępowania z udziałem społeczeństwa prawo do składania uwag i wniosków przysługuje</w:t>
      </w:r>
      <w:r>
        <w:br/>
        <w:t>każdemu. Złożone uwagi i wnio</w:t>
      </w:r>
      <w:r>
        <w:t>ski zostaną rozpatrzone przez Burmistrza Miasta i Gminy Gryfino.</w:t>
      </w:r>
    </w:p>
    <w:p w:rsidR="005E753F" w:rsidRDefault="00014954">
      <w:pPr>
        <w:pStyle w:val="Bodytext20"/>
        <w:shd w:val="clear" w:color="auto" w:fill="auto"/>
        <w:spacing w:after="0" w:line="240" w:lineRule="exact"/>
        <w:jc w:val="both"/>
      </w:pPr>
      <w:r>
        <w:t xml:space="preserve">Niniejsze obwieszczenie zostało umieszczone w Biuletynie Informacji Publicznej </w:t>
      </w:r>
      <w:r>
        <w:rPr>
          <w:lang w:val="en-US" w:eastAsia="en-US" w:bidi="en-US"/>
        </w:rPr>
        <w:t>bip.gryfino.pl,</w:t>
      </w:r>
      <w:r>
        <w:rPr>
          <w:lang w:val="en-US" w:eastAsia="en-US" w:bidi="en-US"/>
        </w:rPr>
        <w:br/>
      </w:r>
      <w:r>
        <w:t>wywieszone na tablicy ogłoszeń w Urzędu Miasta i Gminy w Gryfinie oraz na tablicy ogłoszeń sołec</w:t>
      </w:r>
      <w:r>
        <w:t>twa</w:t>
      </w:r>
      <w:r>
        <w:br/>
        <w:t>Radziszewo gm. Gryfino.</w:t>
      </w:r>
    </w:p>
    <w:p w:rsidR="005E753F" w:rsidRDefault="00014954">
      <w:pPr>
        <w:framePr w:h="2731" w:hSpace="725" w:wrap="notBeside" w:vAnchor="text" w:hAnchor="text" w:x="6524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136.8pt">
            <v:imagedata r:id="rId6" r:href="rId7"/>
          </v:shape>
        </w:pict>
      </w:r>
    </w:p>
    <w:p w:rsidR="005E753F" w:rsidRDefault="005E753F">
      <w:pPr>
        <w:rPr>
          <w:sz w:val="2"/>
          <w:szCs w:val="2"/>
        </w:rPr>
      </w:pPr>
    </w:p>
    <w:p w:rsidR="005E753F" w:rsidRDefault="005E753F">
      <w:pPr>
        <w:rPr>
          <w:sz w:val="2"/>
          <w:szCs w:val="2"/>
        </w:rPr>
      </w:pPr>
    </w:p>
    <w:sectPr w:rsidR="005E753F" w:rsidSect="005E753F">
      <w:pgSz w:w="11900" w:h="16840"/>
      <w:pgMar w:top="503" w:right="903" w:bottom="50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54" w:rsidRDefault="00014954" w:rsidP="005E753F">
      <w:r>
        <w:separator/>
      </w:r>
    </w:p>
  </w:endnote>
  <w:endnote w:type="continuationSeparator" w:id="0">
    <w:p w:rsidR="00014954" w:rsidRDefault="00014954" w:rsidP="005E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54" w:rsidRDefault="00014954"/>
  </w:footnote>
  <w:footnote w:type="continuationSeparator" w:id="0">
    <w:p w:rsidR="00014954" w:rsidRDefault="000149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E753F"/>
    <w:rsid w:val="00014954"/>
    <w:rsid w:val="001E1566"/>
    <w:rsid w:val="005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753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753F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E75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5E75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Spacing-1pt">
    <w:name w:val="Body text (2) + Italic;Spacing -1 pt"/>
    <w:basedOn w:val="Bodytext2"/>
    <w:rsid w:val="005E753F"/>
    <w:rPr>
      <w:i/>
      <w:iCs/>
      <w:color w:val="000000"/>
      <w:spacing w:val="-3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E753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5E753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E753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sid w:val="005E753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2Bold">
    <w:name w:val="Body text (2) + Bold"/>
    <w:basedOn w:val="Bodytext2"/>
    <w:rsid w:val="005E753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2Bold0">
    <w:name w:val="Body text (2) + Bold"/>
    <w:basedOn w:val="Bodytext2"/>
    <w:rsid w:val="005E753F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E753F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20">
    <w:name w:val="Body text (2)"/>
    <w:basedOn w:val="Normalny"/>
    <w:link w:val="Bodytext2"/>
    <w:rsid w:val="005E753F"/>
    <w:pPr>
      <w:shd w:val="clear" w:color="auto" w:fill="FFFFFF"/>
      <w:spacing w:after="300" w:line="0" w:lineRule="atLeast"/>
      <w:jc w:val="right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ing10">
    <w:name w:val="Heading #1"/>
    <w:basedOn w:val="Normalny"/>
    <w:link w:val="Heading1"/>
    <w:rsid w:val="005E753F"/>
    <w:pPr>
      <w:shd w:val="clear" w:color="auto" w:fill="FFFFFF"/>
      <w:spacing w:before="300" w:after="30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E753F"/>
    <w:pPr>
      <w:shd w:val="clear" w:color="auto" w:fill="FFFFFF"/>
      <w:spacing w:before="180" w:line="0" w:lineRule="atLeast"/>
      <w:jc w:val="right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mlyna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dmlynar</dc:creator>
  <cp:lastModifiedBy/>
  <cp:revision>1</cp:revision>
  <dcterms:created xsi:type="dcterms:W3CDTF">2022-05-13T07:39:00Z</dcterms:created>
</cp:coreProperties>
</file>